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rPr>
          <w:sz w:val="19"/>
          <w:szCs w:val="19"/>
        </w:rPr>
        <w:bidi w:val="0"/>
      </w:pPr>
      <w:r>
        <w:rPr>
          <w:sz w:val="19"/>
          <w:szCs w:val="19"/>
          <w:lang w:val="es-es"/>
          <w:b w:val="0"/>
          <w:bCs w:val="0"/>
          <w:i w:val="0"/>
          <w:iCs w:val="0"/>
          <w:u w:val="none"/>
          <w:vertAlign w:val="baseline"/>
          <w:rtl w:val="0"/>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sz w:val="19"/>
          <w:szCs w:val="19"/>
          <w:lang w:val="es-es"/>
          <w:b w:val="1"/>
          <w:bCs w:val="1"/>
          <w:i w:val="0"/>
          <w:iCs w:val="0"/>
          <w:u w:val="none"/>
          <w:vertAlign w:val="baseline"/>
          <w:rtl w:val="0"/>
        </w:rPr>
        <w:t xml:space="preserve">Aviso sobre la protección de datos</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es-es"/>
          <w:b w:val="0"/>
          <w:bCs w:val="0"/>
          <w:i w:val="0"/>
          <w:iCs w:val="0"/>
          <w:u w:val="none"/>
          <w:vertAlign w:val="baseline"/>
          <w:rtl w:val="0"/>
        </w:rPr>
        <w:t xml:space="preserve">Estimados padres y madres:</w:t>
      </w: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es-es"/>
          <w:b w:val="0"/>
          <w:bCs w:val="0"/>
          <w:i w:val="0"/>
          <w:iCs w:val="0"/>
          <w:u w:val="none"/>
          <w:vertAlign w:val="baseline"/>
          <w:rtl w:val="0"/>
        </w:rPr>
        <w:t xml:space="preserve">estimados alumnos/as,</w:t>
      </w: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es-es"/>
          <w:b w:val="0"/>
          <w:bCs w:val="0"/>
          <w:i w:val="0"/>
          <w:iCs w:val="0"/>
          <w:u w:val="none"/>
          <w:vertAlign w:val="baseline"/>
          <w:rtl w:val="0"/>
        </w:rPr>
        <w:t xml:space="preserve">estimados compañeros/as:</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es-es"/>
          <w:b w:val="0"/>
          <w:bCs w:val="0"/>
          <w:i w:val="0"/>
          <w:iCs w:val="0"/>
          <w:u w:val="none"/>
          <w:vertAlign w:val="baseline"/>
          <w:rtl w:val="0"/>
        </w:rPr>
        <w:t xml:space="preserve">Les informo de que solo pueden participar en la enseñanza en el aula o en la atención de urgencia los alumnos, los profesores, el personal pedagógico de apoyo y los profesores en prácticas que se sometan dos veces por semana a la prueba de detección de la infección por el coronavirus SARS-CoV-2 mediante una prueba reconocida. Este requisito se considerará cumplido para las personas vacunadas y recuperadas de acuerdo con el artículo 7, apartado 2 del Reglamento extraordinario de medidas de protección contra la COVID-19. Con ello, queremos que la enseñanza presencial sea lo más segura posible. En este contexto, trataremos sus datos personales </w:t>
      </w:r>
      <w:r>
        <w:rPr>
          <w:rFonts w:asciiTheme="minorHAnsi" w:cstheme="minorHAnsi" w:hAnsiTheme="minorHAnsi"/>
          <w:sz w:val="19"/>
          <w:szCs w:val="19"/>
          <w:shd w:val="clear" w:color="auto" w:fill="FFFFFF"/>
          <w:lang w:val="es-es"/>
          <w:b w:val="0"/>
          <w:bCs w:val="0"/>
          <w:i w:val="0"/>
          <w:iCs w:val="0"/>
          <w:u w:val="none"/>
          <w:vertAlign w:val="baseline"/>
          <w:rtl w:val="0"/>
        </w:rPr>
        <w:t xml:space="preserve">o los de su hijo/a</w:t>
      </w:r>
      <w:r>
        <w:rPr>
          <w:rFonts w:asciiTheme="minorHAnsi" w:cstheme="minorHAnsi" w:hAnsiTheme="minorHAnsi"/>
          <w:sz w:val="19"/>
          <w:szCs w:val="19"/>
          <w:lang w:val="es-es"/>
          <w:b w:val="0"/>
          <w:bCs w:val="0"/>
          <w:i w:val="0"/>
          <w:iCs w:val="0"/>
          <w:u w:val="none"/>
          <w:vertAlign w:val="baseline"/>
          <w:rtl w:val="0"/>
        </w:rPr>
        <w:t xml:space="preserve">. Esto significa que existen obligaciones de información de acuerdo con el artículo 13 del Reglamento General de Protección de Datos, que nos gustaría cumplir aquí.</w:t>
      </w:r>
    </w:p>
    <w:p>
      <w:pPr>
        <w:spacing w:line="312" w:lineRule="auto"/>
        <w:rPr>
          <w:rFonts w:asciiTheme="minorHAnsi" w:hAnsiTheme="minorHAnsi" w:cstheme="minorHAnsi"/>
          <w:sz w:val="19"/>
          <w:szCs w:val="19"/>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Responsable del tratamiento de datos</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El responsable del tratamiento de sus datos personales o de los datos personales del alumno o alumna según el Reglamento General de Protección de Datos es la dirección del centro.</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hAnsiTheme="minorHAnsi"/>
          <w:sz w:val="19"/>
          <w:szCs w:val="19"/>
          <w:shd w:val="clear" w:color="auto" w:fill="FFFFFF"/>
          <w:lang w:val="es-es"/>
          <w:b w:val="0"/>
          <w:bCs w:val="0"/>
          <w:i w:val="0"/>
          <w:iCs w:val="0"/>
          <w:u w:val="none"/>
          <w:vertAlign w:val="baseline"/>
          <w:rtl w:val="0"/>
        </w:rPr>
        <w:t xml:space="preserve">Si tiene preguntas sobre la protección de datos, póngase en contacto con:</w:t>
      </w:r>
      <w:r>
        <w:rPr>
          <w:noProof/>
          <w:sz w:val="19"/>
          <w:szCs w:val="19"/>
          <w:highlight w:val="yellow"/>
          <w:rFonts w:asciiTheme="minorHAnsi" w:hAnsiTheme="minorHAnsi"/>
          <w:lang w:val="es-es"/>
          <w:b w:val="0"/>
          <w:bCs w:val="0"/>
          <w:i w:val="0"/>
          <w:iCs w:val="0"/>
          <w:u w:val="none"/>
          <w:vertAlign w:val="baseline"/>
          <w:rtl w:val="0"/>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19"/>
                                <w:szCs w:val="19"/>
                              </w:rPr>
                              <w:bidi w:val="0"/>
                            </w:pPr>
                            <w:r>
                              <w:rPr>
                                <w:sz w:val="19"/>
                                <w:szCs w:val="19"/>
                                <w:lang w:val="es-es"/>
                                <w:b w:val="0"/>
                                <w:bCs w:val="0"/>
                                <w:i w:val="1"/>
                                <w:iCs w:val="1"/>
                                <w:u w:val="none"/>
                                <w:vertAlign w:val="baseline"/>
                                <w:rtl w:val="0"/>
                              </w:rPr>
                              <w:t xml:space="preserve">Por favor, indique la persona de contacto en la escuela</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19"/>
                          <w:szCs w:val="19"/>
                        </w:rPr>
                        <w:bidi w:val="0"/>
                      </w:pPr>
                      <w:r>
                        <w:rPr>
                          <w:sz w:val="19"/>
                          <w:szCs w:val="19"/>
                          <w:lang w:val="es-es"/>
                          <w:b w:val="0"/>
                          <w:bCs w:val="0"/>
                          <w:i w:val="1"/>
                          <w:iCs w:val="1"/>
                          <w:u w:val="none"/>
                          <w:vertAlign w:val="baseline"/>
                          <w:rtl w:val="0"/>
                        </w:rPr>
                        <w:t xml:space="preserve">Por favor, indique la persona de contacto en la escuela</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Finalidad del tratamiento de datos y fundamento jurídico</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La escuela tratará sus datos personales o los de su hijo/a en el alcance necesario para la correcta verificación de un resultado negativo de la prueba de detección de la infección por el virus SARS-CoV-2 o del estado de vacunación o recuperación. La base jurídica es el artículo 1a del Tercer Reglamento escolar para el coronavirus.</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 ha dado su consentimiento para la realización de la prueba en la escuela, sus datos o los de su hijo/a se tratarán en el alcance necesario para la correcta realización de la autoprueba en el centro. En caso de que se solicite por su parte un certificado de la existencia de un resultado negativo de las pruebas para usted o su hijo/a, el tratamiento de los datos se llevará a cabo con el fin de obtener una certificación adecuada. El tratamiento de los datos de la declaración de consentimiento se basa en el artículo 6, apartado 1, frase 1 y el artículo 9, apartado 2 del Reglamento General de Protección de Datos (RGPD).</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Por lo demás, el requisito de la prueba también puede cumplirse en un centro de pruebas reconocido, en una oficina de pruebas reconocida (en cada caso, presentando el certificado en la escuela al comienzo de las clases) o en el hogar (presentando la confirmación del tutor o del alumno adulto de un resultado negativo de la prueba).</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Sus datos o los de su hijo se tratarán sobre la base del artículo 6, apartado 1, frase 1, letra e) y el artículo 9, apartado 2, letra g) del Reglamento General de Protección de Datos (RGPD) y de la Ley Federal de Protección de la Infancia, así como sobre la base de la sección 1a del Tercer Reglamento escolar para el coronavirus y del Reglamento de Exención de Medidas de Protección contra la COVID-19. En especial, se aplica adicionalmente la Ley federal de protección de datos, la Ley regional de protección de datos de Mecklemburgo-Pomerania Occidental y el Decreto sobre el tratamiento de datos personales de alumnos y alumnas, tutores legales, personal docente y otro personal educativo de la región de Mecklemburgo-Pomerania Occidental (Decreto sobre protección de datos escolares - SchulDSVO M-V).</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Categorías de los datos personales</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Tratamos sus apellidos, nombre y fecha de nacimiento o los apellidos, nombre y fecha de nacimiento de su hijo/a y, en el caso de los alumnos menores de edad, sus apellidos, nombre, dirección y número de teléfono como tutor. Estos datos sirven para identificar de forma exclusiva a una persona. Además, se recoge el respectivo resultado negativo de la prueba.</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 desea recibir un certificado de resultados negativos de las pruebas para usted como alumno adulto o para su hijo/a, para ello se tratarán sus apellidos, nombre y dirección o los apellidos, nombre y dirección de su hijo/a.</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 usted o su hijo/a solicitan una excepción como persona vacunada o recuperada, se tramitará el estado respectivo además de los apellidos y el nombre.</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Otros datos personales no se tratan expresamente. </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Categoría de destinatarios</w:t>
      </w: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Sus datos personales o los datos personales del alumno/a los tratará el profesor de la clase, así como la dirección de la escuela o la secretaría. Si ha dado su consentimiento para que le hagan la prueba en la escuela, también es posible revelar el resultado de la prueba a sus compañeros si se la hacen en clase.</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 usted, como alumno mayor de edad, o usted, como padre o tutor, desea recibir un certificado para su hijo/a en el que conste que el resultado de la prueba ha sido negativo, sus datos también serán tratados por el profesor encargado de la clase.</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En especial, sus datos personales solo serán tratados dentro de la administración del centro por aquellas personas a las que se les haya encomendado la realización de procesos administrativos o, por ejemplo, procedimientos de recurso en los que se traten sus datos. Se realizará un tratamiento de los datos solo con base en las disposiciones legales y en el marco de las competencias correspondientes.</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Duración del almacenamiento</w:t>
      </w: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Los datos del consentimiento se almacenarán mientras este siga existiendo para la realización de las autopruebas. Si revoca su consentimiento, sus datos personales o los de su hijo/a se suprimirán en un plazo de 14 días.</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El certificado de un resultado negativo presentado en el caso de una prueba en un centro de pruebas reconocido, en una oficina de pruebas o en el domicilio, se anulará una vez transcurridas dos semanas desde la semana en que se presentó el certificado.</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El estado de vacunación o de recuperación no se almacena.</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Los plazos de conservación correspondientes, de acuerdo con la normativa de registros de la administración estatal de Mecklemburgo-Pomerania Occidental, no se ven afectados.</w:t>
      </w:r>
    </w:p>
    <w:p>
      <w:pPr>
        <w:spacing w:line="312" w:lineRule="auto"/>
        <w:rPr>
          <w:rFonts w:asciiTheme="minorHAnsi" w:eastAsia="Times New Roman" w:hAnsiTheme="minorHAnsi" w:cstheme="minorHAnsi"/>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Derecho a información y otros</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Asimismo, conforme al Reglamento General de Protección de Datos, le amparan los siguientes derechos:</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Puede solicitar información sobre los datos personales que se han almacenado sobre usted (Artículo 15 del Reglamento General de Protección de Datos).</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 existen datos personales incorrectos sobre usted, cuenta con derecho de rectificación (Artículo 16 del Reglamento General de Protección de Datos).</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Siempre que se cumplan los requisitos legales, puede exigir la eliminación o la limitación del tratamiento de sus datos personales, así como la revocación sobre el tratamiento (Artículos 17, 18 y 21, párrafo 1 del Reglamento General de Protección de Datos).</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Si ha dado su consentimiento para el tratamiento de sus datos personales mediante la correspondiente declaración (artículo 6, apartado 1, letra a) del RGPD), puede revocar su consentimiento para el futuro en cualquier momento (artículo 7, apartado 3 del RGPD). La licitud del tratamiento de datos realizado sobre la base del consentimiento hasta su revocación no se verá afectada por ello.</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1"/>
          <w:bCs w:val="1"/>
          <w:i w:val="0"/>
          <w:iCs w:val="0"/>
          <w:u w:val="none"/>
          <w:vertAlign w:val="baseline"/>
          <w:rtl w:val="0"/>
        </w:rPr>
        <w:t xml:space="preserve">Derecho de reclamación</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Conforme al artículo 77 del RGPD, tiene la posibilidad de presentar una reclamación</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ante los responsables regionales de protección de datos y seguridad de la información</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Werderstraße 74 A</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19055 Schwerin</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 </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Un cordial saludo,</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hAnsiTheme="minorHAnsi" w:cstheme="minorHAnsi"/>
          <w:sz w:val="19"/>
          <w:szCs w:val="19"/>
        </w:rPr>
        <w:bidi w:val="0"/>
      </w:pPr>
      <w:r>
        <w:rPr>
          <w:rFonts w:asciiTheme="minorHAnsi" w:cstheme="minorHAnsi" w:eastAsia="Times New Roman" w:hAnsiTheme="minorHAnsi"/>
          <w:sz w:val="19"/>
          <w:szCs w:val="19"/>
          <w:shd w:val="clear" w:color="auto" w:fill="FFFFFF"/>
          <w:lang w:val="es-es"/>
          <w:b w:val="0"/>
          <w:bCs w:val="0"/>
          <w:i w:val="0"/>
          <w:iCs w:val="0"/>
          <w:u w:val="none"/>
          <w:vertAlign w:val="baseline"/>
          <w:rtl w:val="0"/>
        </w:rPr>
        <w:t xml:space="preserve">La dirección del centro</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bidi w:val="0"/>
        </w:pPr>
        <w:r>
          <w:rPr>
            <w:lang w:val="es-es"/>
            <w:b w:val="0"/>
            <w:bCs w:val="0"/>
            <w:i w:val="0"/>
            <w:iCs w:val="0"/>
            <w:u w:val="none"/>
            <w:vertAlign w:val="baseline"/>
            <w:rtl w:val="0"/>
          </w:rPr>
          <w:fldChar w:fldCharType="begin"/>
        </w:r>
        <w:r>
          <w:rPr>
            <w:lang w:val="es-es"/>
            <w:b w:val="0"/>
            <w:bCs w:val="0"/>
            <w:i w:val="0"/>
            <w:iCs w:val="0"/>
            <w:u w:val="none"/>
            <w:vertAlign w:val="baseline"/>
            <w:rtl w:val="0"/>
          </w:rPr>
          <w:instrText>PAGE   \* MERGEFORMAT</w:instrText>
        </w:r>
        <w:r>
          <w:rPr>
            <w:lang w:val="es-es"/>
            <w:b w:val="0"/>
            <w:bCs w:val="0"/>
            <w:i w:val="0"/>
            <w:iCs w:val="0"/>
            <w:u w:val="none"/>
            <w:vertAlign w:val="baseline"/>
            <w:rtl w:val="0"/>
          </w:rPr>
          <w:fldChar w:fldCharType="separate"/>
        </w:r>
        <w:r>
          <w:rPr>
            <w:noProof/>
            <w:lang w:val="es-es"/>
            <w:b w:val="0"/>
            <w:bCs w:val="0"/>
            <w:i w:val="0"/>
            <w:iCs w:val="0"/>
            <w:u w:val="none"/>
            <w:vertAlign w:val="baseline"/>
            <w:rtl w:val="0"/>
          </w:rPr>
          <w:t xml:space="preserve">- 3 -</w:t>
        </w:r>
        <w:r>
          <w:rPr>
            <w:lang w:val="es-es"/>
            <w:b w:val="0"/>
            <w:bCs w:val="0"/>
            <w:i w:val="0"/>
            <w:iCs w:val="0"/>
            <w:u w:val="none"/>
            <w:vertAlign w:val="baseline"/>
            <w:rtl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bidi w:val="0"/>
    </w:pPr>
    <w:bookmarkStart w:id="2" w:name="Barcode_C1"/>
    <w:r>
      <w:rPr>
        <w:color w:val="4D4D4D"/>
        <w:lang w:val="es-es"/>
        <w:b w:val="0"/>
        <w:bCs w:val="0"/>
        <w:i w:val="0"/>
        <w:iCs w:val="0"/>
        <w:u w:val="none"/>
        <w:vertAlign w:val="baseline"/>
        <w:rtl w:val="0"/>
      </w:rPr>
      <w:t xml:space="preserve">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es-es"/>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es-es"/>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es-es"/>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0D7A-075A-436E-A14E-D3BB71B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Geib, Philipp</cp:lastModifiedBy>
  <cp:revision>3</cp:revision>
  <cp:lastPrinted>2020-09-08T06:51:00Z</cp:lastPrinted>
  <dcterms:created xsi:type="dcterms:W3CDTF">2021-07-30T14:17:00Z</dcterms:created>
  <dcterms:modified xsi:type="dcterms:W3CDTF">2021-07-30T15:26:00Z</dcterms:modified>
</cp:coreProperties>
</file>