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Verzeichnis2"/>
        <w:rPr>
          <w:sz w:val="19"/>
          <w:szCs w:val="19"/>
        </w:rPr>
        <w:bidi w:val="0"/>
      </w:pPr>
      <w:r>
        <w:rPr>
          <w:sz w:val="19"/>
          <w:szCs w:val="19"/>
          <w:lang w:val="fr-fr"/>
          <w:b w:val="0"/>
          <w:bCs w:val="0"/>
          <w:i w:val="0"/>
          <w:iCs w:val="0"/>
          <w:u w:val="none"/>
          <w:vertAlign w:val="baseline"/>
          <w:rtl w:val="0"/>
        </w:rPr>
        <mc:AlternateContent>
          <mc:Choice Requires="wps">
            <w:drawing>
              <wp:anchor distT="0" distB="0" distL="114300" distR="114300" simplePos="0" relativeHeight="251657728" behindDoc="0" locked="1" layoutInCell="1" allowOverlap="1">
                <wp:simplePos x="0" y="0"/>
                <wp:positionH relativeFrom="page">
                  <wp:posOffset>0</wp:posOffset>
                </wp:positionH>
                <wp:positionV relativeFrom="page">
                  <wp:posOffset>3780790</wp:posOffset>
                </wp:positionV>
                <wp:extent cx="360045" cy="0"/>
                <wp:effectExtent l="9525" t="8890" r="11430" b="1016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I3HAIAADQEAAAOAAAAZHJzL2Uyb0RvYy54bWysU8GO2jAQvVfqP1i+QxIIlI0Iq4rAXrYt&#10;0m57H2wnserYlm0IqOq/1zYEse2lqpqDM/bMPL+ZeV4+njqBjsxYrmSJs3GKEZNEUS6bEn993Y4W&#10;GFkHkoJQkpX4zCx+XL1/t+x1wSaqVYIygzyItEWvS9w6p4sksaRlHdix0kx6Z61MB85vTZNQA71H&#10;70QySdN50itDtVGEWetPq4sTryJ+XTPivtS1ZQ6JEntuLq4mrvuwJqslFI0B3XJypQH/wKIDLv2l&#10;N6gKHKCD4X9AdZwYZVXtxkR1iaprTliswVeTpb9V89KCZrEW3xyrb22y/w+WfD7uDOK0xFOMJHR+&#10;RE/MAGXoGzN7LulBNmga2tRrW/jotdyZUCg5yRf9rMh3i6RatyAbFum+nrXHyEJG8iYlbKz2l+37&#10;T4r6GDg4FXt2qk0XIH030CmO5nwbDTs5RPzhdJ6m+QwjMrgSKIY8bax7YqpDwSix4DI0DQo4PlsX&#10;eEAxhIRjqbZciDh4IVFf4vl0lsYEqwSnwRnCrGn2a2HQEYJ04heL8p77MKMOkkawlgHdXG0HXFxs&#10;f7mQAc9X4ulcrYs2fjykD5vFZpGP8sl8M8rTqhp93K7z0XybfZhV02q9rrKfgVqWFy2nlMnAbtBp&#10;lv+dDq4v5qKwm1JvbUjeosd+ebLDP5KOowzTu+hgr+h5Z4YRe2nG4OszCtq/33v7/rGvfgEAAP//&#10;AwBQSwMEFAAGAAgAAAAhANojLA/aAAAABwEAAA8AAABkcnMvZG93bnJldi54bWxMj0FLxDAQhe+C&#10;/yGM4M1NK2bdrU0XESpePLiK52wztsVkUpJsU/31RhDc47z3eO+berdYw2b0YXQkoVwVwJA6p0fq&#10;Jby9tlcbYCEq0so4QglfGGDXnJ/VqtIu0QvO+9izXEKhUhKGGKeK89ANaFVYuQkpex/OWxXz6Xuu&#10;vUq53Bp+XRRrbtVIeWFQEz4M2H3uj1YClfHdpBTT7L/FoyhF+1Q8t1JeXiz3d8AiLvE/DL/4GR2a&#10;zHRwR9KBGQn5kShBbMUNsGyL9S2ww5/Am5qf8jc/AAAA//8DAFBLAQItABQABgAIAAAAIQC2gziS&#10;/gAAAOEBAAATAAAAAAAAAAAAAAAAAAAAAABbQ29udGVudF9UeXBlc10ueG1sUEsBAi0AFAAGAAgA&#10;AAAhADj9If/WAAAAlAEAAAsAAAAAAAAAAAAAAAAALwEAAF9yZWxzLy5yZWxzUEsBAi0AFAAGAAgA&#10;AAAhAG3OkjccAgAANAQAAA4AAAAAAAAAAAAAAAAALgIAAGRycy9lMm9Eb2MueG1sUEsBAi0AFAAG&#10;AAgAAAAhANojLA/aAAAABwEAAA8AAAAAAAAAAAAAAAAAdgQAAGRycy9kb3ducmV2LnhtbFBLBQYA&#10;AAAABAAEAPMAAAB9BQAAAAA=&#10;" strokeweight=".5pt">
                <w10:wrap anchorx="page" anchory="page"/>
                <w10:anchorlock/>
              </v:line>
            </w:pict>
          </mc:Fallback>
        </mc:AlternateContent>
      </w:r>
      <w:bookmarkStart w:id="0" w:name="SQLMetaData2_C1"/>
      <w:bookmarkEnd w:id="0"/>
      <w:r>
        <w:rPr>
          <w:sz w:val="19"/>
          <w:szCs w:val="19"/>
          <w:lang w:val="fr-fr"/>
          <w:b w:val="1"/>
          <w:bCs w:val="1"/>
          <w:i w:val="0"/>
          <w:iCs w:val="0"/>
          <w:u w:val="none"/>
          <w:vertAlign w:val="baseline"/>
          <w:rtl w:val="0"/>
        </w:rPr>
        <w:t xml:space="preserve">Note sur la protection des données</w:t>
      </w:r>
    </w:p>
    <w:p>
      <w:pPr>
        <w:spacing w:line="312" w:lineRule="auto"/>
        <w:rPr>
          <w:rFonts w:asciiTheme="minorHAnsi" w:hAnsiTheme="minorHAnsi" w:cstheme="minorHAnsi"/>
          <w:sz w:val="19"/>
          <w:szCs w:val="19"/>
        </w:rPr>
      </w:pPr>
    </w:p>
    <w:p>
      <w:pPr>
        <w:spacing w:line="312" w:lineRule="auto"/>
        <w:rPr>
          <w:rFonts w:asciiTheme="minorHAnsi" w:hAnsiTheme="minorHAnsi" w:cstheme="minorHAnsi"/>
          <w:sz w:val="19"/>
          <w:szCs w:val="19"/>
        </w:rPr>
        <w:bidi w:val="0"/>
      </w:pPr>
      <w:r>
        <w:rPr>
          <w:rFonts w:asciiTheme="minorHAnsi" w:cstheme="minorHAnsi" w:hAnsiTheme="minorHAnsi"/>
          <w:sz w:val="19"/>
          <w:szCs w:val="19"/>
          <w:lang w:val="fr-fr"/>
          <w:b w:val="0"/>
          <w:bCs w:val="0"/>
          <w:i w:val="0"/>
          <w:iCs w:val="0"/>
          <w:u w:val="none"/>
          <w:vertAlign w:val="baseline"/>
          <w:rtl w:val="0"/>
        </w:rPr>
        <w:t xml:space="preserve">Chers parents,</w:t>
      </w:r>
    </w:p>
    <w:p>
      <w:pPr>
        <w:spacing w:line="312" w:lineRule="auto"/>
        <w:rPr>
          <w:rFonts w:asciiTheme="minorHAnsi" w:hAnsiTheme="minorHAnsi" w:cstheme="minorHAnsi"/>
          <w:sz w:val="19"/>
          <w:szCs w:val="19"/>
        </w:rPr>
        <w:bidi w:val="0"/>
      </w:pPr>
      <w:r>
        <w:rPr>
          <w:rFonts w:asciiTheme="minorHAnsi" w:cstheme="minorHAnsi" w:hAnsiTheme="minorHAnsi"/>
          <w:sz w:val="19"/>
          <w:szCs w:val="19"/>
          <w:lang w:val="fr-fr"/>
          <w:b w:val="0"/>
          <w:bCs w:val="0"/>
          <w:i w:val="0"/>
          <w:iCs w:val="0"/>
          <w:u w:val="none"/>
          <w:vertAlign w:val="baseline"/>
          <w:rtl w:val="0"/>
        </w:rPr>
        <w:t xml:space="preserve">Chers élèves,</w:t>
      </w:r>
    </w:p>
    <w:p>
      <w:pPr>
        <w:spacing w:line="312" w:lineRule="auto"/>
        <w:rPr>
          <w:rFonts w:asciiTheme="minorHAnsi" w:hAnsiTheme="minorHAnsi" w:cstheme="minorHAnsi"/>
          <w:sz w:val="19"/>
          <w:szCs w:val="19"/>
        </w:rPr>
        <w:bidi w:val="0"/>
      </w:pPr>
      <w:r>
        <w:rPr>
          <w:rFonts w:asciiTheme="minorHAnsi" w:cstheme="minorHAnsi" w:hAnsiTheme="minorHAnsi"/>
          <w:sz w:val="19"/>
          <w:szCs w:val="19"/>
          <w:lang w:val="fr-fr"/>
          <w:b w:val="0"/>
          <w:bCs w:val="0"/>
          <w:i w:val="0"/>
          <w:iCs w:val="0"/>
          <w:u w:val="none"/>
          <w:vertAlign w:val="baseline"/>
          <w:rtl w:val="0"/>
        </w:rPr>
        <w:t xml:space="preserve">Chers collègues,</w:t>
      </w:r>
    </w:p>
    <w:p>
      <w:pPr>
        <w:spacing w:line="312" w:lineRule="auto"/>
        <w:rPr>
          <w:rFonts w:asciiTheme="minorHAnsi" w:hAnsiTheme="minorHAnsi" w:cstheme="minorHAnsi"/>
          <w:sz w:val="19"/>
          <w:szCs w:val="19"/>
        </w:rPr>
      </w:pPr>
    </w:p>
    <w:p>
      <w:pPr>
        <w:spacing w:line="312" w:lineRule="auto"/>
        <w:rPr>
          <w:rFonts w:asciiTheme="minorHAnsi" w:hAnsiTheme="minorHAnsi" w:cstheme="minorHAnsi"/>
          <w:sz w:val="19"/>
          <w:szCs w:val="19"/>
        </w:rPr>
        <w:bidi w:val="0"/>
      </w:pPr>
      <w:r>
        <w:rPr>
          <w:rFonts w:asciiTheme="minorHAnsi" w:cstheme="minorHAnsi" w:hAnsiTheme="minorHAnsi"/>
          <w:sz w:val="19"/>
          <w:szCs w:val="19"/>
          <w:lang w:val="fr-fr"/>
          <w:b w:val="0"/>
          <w:bCs w:val="0"/>
          <w:i w:val="0"/>
          <w:iCs w:val="0"/>
          <w:u w:val="none"/>
          <w:vertAlign w:val="baseline"/>
          <w:rtl w:val="0"/>
        </w:rPr>
        <w:t xml:space="preserve">Je vous informe que la participation aux cours en présentiel ou à l'accueil d'urgence n'est autorisée que pour les élèves, les enseignants, le personnel pédagogique auxiliaire et les enseignants stagiaires qui sont soumis deux fois par semaine à un test de dépistage de l'infection par le virus corona SARS-CoV-2 au moyen d'un test reconnu. Cette exigence est réputée satisfaite pour les personnes vaccinées et guéries conformément à l'article 7, paragraphe 2, de l'ordonnance d'exemption des mesures de protection contre la COVID 19. Ces mesures ont pour but de rendre l'enseignement en présentiel aussi sûr que possible. Dans ce contexte, nous traitons vos données personnelles </w:t>
      </w:r>
      <w:r>
        <w:rPr>
          <w:rFonts w:asciiTheme="minorHAnsi" w:cstheme="minorHAnsi" w:hAnsiTheme="minorHAnsi"/>
          <w:sz w:val="19"/>
          <w:szCs w:val="19"/>
          <w:shd w:val="clear" w:color="auto" w:fill="FFFFFF"/>
          <w:lang w:val="fr-fr"/>
          <w:b w:val="0"/>
          <w:bCs w:val="0"/>
          <w:i w:val="0"/>
          <w:iCs w:val="0"/>
          <w:u w:val="none"/>
          <w:vertAlign w:val="baseline"/>
          <w:rtl w:val="0"/>
        </w:rPr>
        <w:t xml:space="preserve">ou les données personnelles de votre enfant</w:t>
      </w:r>
      <w:r>
        <w:rPr>
          <w:rFonts w:asciiTheme="minorHAnsi" w:cstheme="minorHAnsi" w:hAnsiTheme="minorHAnsi"/>
          <w:sz w:val="19"/>
          <w:szCs w:val="19"/>
          <w:lang w:val="fr-fr"/>
          <w:b w:val="0"/>
          <w:bCs w:val="0"/>
          <w:i w:val="0"/>
          <w:iCs w:val="0"/>
          <w:u w:val="none"/>
          <w:vertAlign w:val="baseline"/>
          <w:rtl w:val="0"/>
        </w:rPr>
        <w:t xml:space="preserve">. Cela signifie qu'il existe des obligations d'information conformément à l'article 13 du règlement général sur la protection des données, que nous souhaitons respecter par la présente.</w:t>
      </w:r>
    </w:p>
    <w:p>
      <w:pPr>
        <w:spacing w:line="312" w:lineRule="auto"/>
        <w:rPr>
          <w:rFonts w:asciiTheme="minorHAnsi" w:hAnsiTheme="minorHAnsi" w:cstheme="minorHAnsi"/>
          <w:sz w:val="19"/>
          <w:szCs w:val="19"/>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Responsable du traitement des données</w:t>
      </w: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La direction de l'école est responsable du traitement de vos données personnelles ou des données personnelles de l'élève au sens du règlement général sur la protection des données.</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hAnsiTheme="minorHAnsi"/>
          <w:sz w:val="19"/>
          <w:szCs w:val="19"/>
          <w:shd w:val="clear" w:color="auto" w:fill="FFFFFF"/>
          <w:lang w:val="fr-fr"/>
          <w:b w:val="0"/>
          <w:bCs w:val="0"/>
          <w:i w:val="0"/>
          <w:iCs w:val="0"/>
          <w:u w:val="none"/>
          <w:vertAlign w:val="baseline"/>
          <w:rtl w:val="0"/>
        </w:rPr>
        <w:t xml:space="preserve">Pour toute question concernant la protection des données, veuillez contacter :</w:t>
      </w:r>
      <w:r>
        <w:rPr>
          <w:noProof/>
          <w:sz w:val="19"/>
          <w:szCs w:val="19"/>
          <w:highlight w:val="yellow"/>
          <w:rFonts w:asciiTheme="minorHAnsi" w:hAnsiTheme="minorHAnsi"/>
          <w:lang w:val="fr-fr"/>
          <w:b w:val="0"/>
          <w:bCs w:val="0"/>
          <w:i w:val="0"/>
          <w:iCs w:val="0"/>
          <w:u w:val="none"/>
          <w:vertAlign w:val="baseline"/>
          <w:rtl w:val="0"/>
        </w:rPr>
        <mc:AlternateContent>
          <mc:Choice Requires="wps">
            <w:drawing>
              <wp:anchor distT="45720" distB="45720" distL="114300" distR="114300" simplePos="0" relativeHeight="251659776" behindDoc="0" locked="0" layoutInCell="1" allowOverlap="1">
                <wp:simplePos x="0" y="0"/>
                <wp:positionH relativeFrom="margin">
                  <wp:posOffset>0</wp:posOffset>
                </wp:positionH>
                <wp:positionV relativeFrom="paragraph">
                  <wp:posOffset>255270</wp:posOffset>
                </wp:positionV>
                <wp:extent cx="5734050" cy="1404620"/>
                <wp:effectExtent l="0" t="0" r="1905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pPr>
                              <w:rPr>
                                <w:i/>
                                <w:sz w:val="19"/>
                                <w:szCs w:val="19"/>
                              </w:rPr>
                              <w:bidi w:val="0"/>
                            </w:pPr>
                            <w:r>
                              <w:rPr>
                                <w:sz w:val="19"/>
                                <w:szCs w:val="19"/>
                                <w:lang w:val="fr-fr"/>
                                <w:b w:val="0"/>
                                <w:bCs w:val="0"/>
                                <w:i w:val="1"/>
                                <w:iCs w:val="1"/>
                                <w:u w:val="none"/>
                                <w:vertAlign w:val="baseline"/>
                                <w:rtl w:val="0"/>
                              </w:rPr>
                              <w:t xml:space="preserve">Veuillez nommer la personne de contact à l'école</w:t>
                            </w:r>
                          </w:p>
                          <w:p/>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20.1pt;width:451.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eEJgIAAEcEAAAOAAAAZHJzL2Uyb0RvYy54bWysU9uO2yAQfa/Uf0C8N3ZcZy9WnNU221SV&#10;thdptx+AMY5RgaFAYqdfvwPOptG2fanqBwSe4XDmnJnlzagV2QvnJZiazmc5JcJwaKXZ1vTb4+bN&#10;FSU+MNMyBUbU9CA8vVm9frUcbCUK6EG1whEEMb4abE37EGyVZZ73QjM/AysMBjtwmgU8um3WOjYg&#10;ulZZkecX2QCutQ648B7/3k1Bukr4XSd4+NJ1XgSiaorcQlpdWpu4Zqslq7aO2V7yIw32Dyw0kwYf&#10;PUHdscDIzsnfoLTkDjx0YcZBZ9B1kotUA1Yzz19U89AzK1ItKI63J5n8/4Pln/dfHZFtTYv5JSWG&#10;aTTpUYyhE6olRdRnsL7CtAeLiWF8ByP6nGr19h74d08MrHtmtuLWORh6wVrkN483s7OrE46PIM3w&#10;CVp8hu0CJKCxczqKh3IQREefDidvkArh+HNx+bbMFxjiGJuXeXlRJPcyVj1ft86HDwI0iZuaOjQ/&#10;wbP9vQ+RDqueU+JrHpRsN1KpdHDbZq0c2TNslE36UgUv0pQhQ02vF8ViUuCvEHn6/gShZcCOV1LX&#10;9OqUxKqo23vTpn4MTKppj5SVOQoZtZtUDGMzHo1poD2gpA6mzsZJxE0P7iclA3Z1Tf2PHXOCEvXR&#10;oC3X87KMY5AO5eISNSTuPNKcR5jhCFXTQMm0XYc0Okkwe4v2bWQSNvo8MTlyxW5Neh8nK47D+Tll&#10;/Zr/1RMAAAD//wMAUEsDBBQABgAIAAAAIQDUoDM33AAAAAcBAAAPAAAAZHJzL2Rvd25yZXYueG1s&#10;TI/BTsMwEETvSPyDtUhcKmo3bSMI2VRQqSdODeXuxksSEa+D7bbp32NOcNyZ0czbcjPZQZzJh94x&#10;wmKuQBA3zvTcIhzedw+PIELUbPTgmBCuFGBT3d6UujDuwns617EVqYRDoRG6GMdCytB0ZHWYu5E4&#10;eZ/OWx3T6VtpvL6kcjvITKlcWt1zWuj0SNuOmq/6ZBHy73o5e/swM95fd6++sWuzPawR7++ml2cQ&#10;kab4F4Zf/IQOVWI6uhObIAaE9EhEWKkMRHKf1DIJR4QsX6xAVqX8z1/9AAAA//8DAFBLAQItABQA&#10;BgAIAAAAIQC2gziS/gAAAOEBAAATAAAAAAAAAAAAAAAAAAAAAABbQ29udGVudF9UeXBlc10ueG1s&#10;UEsBAi0AFAAGAAgAAAAhADj9If/WAAAAlAEAAAsAAAAAAAAAAAAAAAAALwEAAF9yZWxzLy5yZWxz&#10;UEsBAi0AFAAGAAgAAAAhANznt4QmAgAARwQAAA4AAAAAAAAAAAAAAAAALgIAAGRycy9lMm9Eb2Mu&#10;eG1sUEsBAi0AFAAGAAgAAAAhANSgMzfcAAAABwEAAA8AAAAAAAAAAAAAAAAAgAQAAGRycy9kb3du&#10;cmV2LnhtbFBLBQYAAAAABAAEAPMAAACJBQAAAAA=&#10;">
                <v:textbox style="mso-fit-shape-to-text:t">
                  <w:txbxContent>
                    <w:p>
                      <w:pPr>
                        <w:rPr>
                          <w:i/>
                          <w:sz w:val="19"/>
                          <w:szCs w:val="19"/>
                        </w:rPr>
                        <w:bidi w:val="0"/>
                      </w:pPr>
                      <w:r>
                        <w:rPr>
                          <w:sz w:val="19"/>
                          <w:szCs w:val="19"/>
                          <w:lang w:val="fr-fr"/>
                          <w:b w:val="0"/>
                          <w:bCs w:val="0"/>
                          <w:i w:val="1"/>
                          <w:iCs w:val="1"/>
                          <w:u w:val="none"/>
                          <w:vertAlign w:val="baseline"/>
                          <w:rtl w:val="0"/>
                        </w:rPr>
                        <w:t xml:space="preserve">Veuillez nommer la personne de contact à l'école</w:t>
                      </w:r>
                    </w:p>
                    <w:p/>
                    <w:p/>
                  </w:txbxContent>
                </v:textbox>
                <w10:wrap type="square" anchorx="margin"/>
              </v:shape>
            </w:pict>
          </mc:Fallback>
        </mc:AlternateContent>
      </w:r>
    </w:p>
    <w:p>
      <w:pPr>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Finalité du traitement des données et base juridique</w:t>
      </w: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L'école traite vos données personnelles ou celles de votre enfant dans la mesure où cela est nécessaire à la preuve adéquate d'un résultat de test négatif pour la présence d'une infection par le virus SRAS-CoV-2 ou d'un statut vacciné ou guéri. La base juridique est l'article 1a de la troisième ordonnance sur le Corona à l'école.</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vous avez consenti à un test à l'école, vos données ou celles de votre enfant seront traitées dans la mesure nécessaire au bon déroulement de l'autotest sur place. Si une attestation de l'existence d'un résultat négatif pour vous ou votre enfant est demandée de votre part, le traitement des données sera effectué aux fins d'une certification adéquate. Le traitement des données de la déclaration de consentement est basé sur les articles 6(1) phrase 1 lit. a, 9(2) lit. a du règlement général sur la protection des données (DS-GVO).</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Sinon, l'obligation de test peut également être remplie dans un centre de test reconnu, dans un site de test reconnu (dans chaque cas en présentant le certificat à l'école au début des cours) ou à domicile (en présentant la confirmation du tuteur légal ou de l'élève adulte d'un résultat négatif au test).</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Vos données ou celles de votre enfant sont traitées sur la base de l'article 6, paragraphe 1, phrase 1, lettre e, et de l'article 9, paragraphe 2, lettre g, du règlement général sur la protection des données (DS-GVO) et de la loi fédérale sur la protection contre les infections, ainsi que sur la base de l'article 1, lettre a, de la troisième ordonnance sur le virus du Corona à l'école et de l'ordonnance d'exemption des mesures de protection contre la COVID 19. En outre, nous sommes également soumis à la loi fédérale sur la protection des données, la loi du Land de Mecklembourg-Poméranie-Occidentale sur la protection des données et l'ordonnance sur le traitement des données personnelles des élèves, parents et tuteurs légaux, enseignants et autres membres du personnel scolaire du Land de Mecklembourg-Poméranie-Occidentale (SchulDSVO M-V).</w:t>
      </w:r>
    </w:p>
    <w:p>
      <w:pPr>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Catégories de données à caractère personnel</w:t>
      </w: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Nous traitons vos nom, prénom et date de naissance ou les nom, prénom et date de naissance de votre enfant et, dans le cas d'élèves mineurs, vos nom, prénom, adresse et numéro de téléphone en tant que tuteur légal. Ces données servent à identifier une personne de manière unique. En outre, le résultat négatif respectif du test est collecté.</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vous souhaitez recevoir une attestation de résultats négatifs pour vous-même en tant qu'élève adulte ou pour votre enfant, vos nom, prénom et adresse ou les nom, prénom et adresse de votre enfant seront traités à cette fin.</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vous ou votre enfant demandez une exception en tant que personne vaccinée ou guérie, le statut respectif sera traité en plus du nom et du prénom.</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D'autres données à caractère personnel ne sont expressément pas traitées. </w:t>
      </w:r>
    </w:p>
    <w:p>
      <w:pPr>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Catégories de destinataires</w:t>
      </w: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Vos données personnelles ou celles de l'élève seront traitées par le professeur principal de la classe ainsi que par la direction de l'école ou le secrétariat. Si vous avez consenti à un test à l'école, il est également possible que le résultat du test soit divulgué à vos camarades de classe en cas de test effectué en classe.</w:t>
      </w:r>
    </w:p>
    <w:p>
      <w:pPr>
        <w:spacing w:line="312" w:lineRule="auto"/>
        <w:rPr>
          <w:rFonts w:asciiTheme="minorHAnsi" w:eastAsia="Times New Roman" w:hAnsiTheme="minorHAnsi" w:cstheme="minorHAnsi"/>
          <w:sz w:val="19"/>
          <w:szCs w:val="19"/>
          <w:shd w:val="clear" w:color="auto" w:fill="FFFFFF"/>
        </w:rPr>
      </w:pP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vous, en tant qu'élève majeur, ou si vous, en tant que parent ou tuteur légal, souhaitez recevoir pour votre enfant un certificat attestant que le résultat du test est négatif, vos données seront également traitées par l'enseignant responsable du cours.</w:t>
      </w:r>
    </w:p>
    <w:p>
      <w:pPr>
        <w:spacing w:line="312" w:lineRule="auto"/>
        <w:rPr>
          <w:rFonts w:asciiTheme="minorHAnsi" w:eastAsia="Times New Roman" w:hAnsiTheme="minorHAnsi" w:cstheme="minorHAnsi"/>
          <w:sz w:val="19"/>
          <w:szCs w:val="19"/>
          <w:shd w:val="clear" w:color="auto" w:fill="FFFFFF"/>
        </w:rPr>
      </w:pP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En outre, au sein de l'administration de l'école, vos données à caractère personnel ne seront traitées que par les personnes chargées d'exécuter les procédures administratives ou, par exemple, dans le cadre d'une procédure de recours, dans lesquelles vos données sont traitées. Le traitement n'est effectué que sur la base de dispositions légales et dans le cadre des responsabilités respectives.</w:t>
      </w:r>
    </w:p>
    <w:p>
      <w:pPr>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Période de stockage</w:t>
      </w: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Les données issues du consentement seront conservées tant que le consentement subsistera pour la mise en œuvre des autotests. Si vous retirez votre consentement, vos données personnelles ou celles de votre enfant seront supprimées dans un délai de 14 jours.</w:t>
      </w:r>
    </w:p>
    <w:p>
      <w:pPr>
        <w:spacing w:line="312" w:lineRule="auto"/>
        <w:rPr>
          <w:rFonts w:asciiTheme="minorHAnsi" w:eastAsia="Times New Roman" w:hAnsiTheme="minorHAnsi" w:cstheme="minorHAnsi"/>
          <w:sz w:val="19"/>
          <w:szCs w:val="19"/>
          <w:shd w:val="clear" w:color="auto" w:fill="FFFFFF"/>
        </w:rPr>
      </w:pP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L'attestation de résultat négatif présentée en cas de contrôle dans un centre de contrôle reconnu, dans un centre de dépistage ou à domicile est annulée à l'expiration d'un délai de deux semaines à compter de la semaine où l'attestation a été présentée.</w:t>
      </w:r>
    </w:p>
    <w:p>
      <w:pPr>
        <w:spacing w:line="312" w:lineRule="auto"/>
        <w:rPr>
          <w:rFonts w:asciiTheme="minorHAnsi" w:eastAsia="Times New Roman" w:hAnsiTheme="minorHAnsi" w:cstheme="minorHAnsi"/>
          <w:sz w:val="19"/>
          <w:szCs w:val="19"/>
          <w:shd w:val="clear" w:color="auto" w:fill="FFFFFF"/>
        </w:rPr>
      </w:pP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Un statut vacciné ou guéri n'est pas enregistré.</w:t>
      </w:r>
    </w:p>
    <w:p>
      <w:pPr>
        <w:spacing w:line="312" w:lineRule="auto"/>
        <w:rPr>
          <w:rFonts w:asciiTheme="minorHAnsi" w:eastAsia="Times New Roman" w:hAnsiTheme="minorHAnsi" w:cstheme="minorHAnsi"/>
          <w:sz w:val="19"/>
          <w:szCs w:val="19"/>
          <w:shd w:val="clear" w:color="auto" w:fill="FFFFFF"/>
        </w:rPr>
      </w:pPr>
    </w:p>
    <w:p>
      <w:pPr>
        <w:spacing w:line="312" w:lineRule="auto"/>
        <w:rPr>
          <w:rFonts w:asciiTheme="minorHAnsi" w:eastAsia="Times New Roman" w:hAnsiTheme="minorHAnsi" w:cstheme="minorHAnsi"/>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Les délais de conservation correspondants, conformément à la réglementation sur les documents de l'administration du Land de Mecklembourg-Poméranie occidentale, ne sont pas affectés.</w:t>
      </w:r>
    </w:p>
    <w:p>
      <w:pPr>
        <w:spacing w:line="312" w:lineRule="auto"/>
        <w:rPr>
          <w:rFonts w:asciiTheme="minorHAnsi" w:eastAsia="Times New Roman" w:hAnsiTheme="minorHAnsi" w:cstheme="minorHAnsi"/>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Droit d'information et autres droits</w:t>
      </w: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Vous disposez également des droits suivants en vertu du Règlement général sur la protection des données :</w:t>
      </w:r>
    </w:p>
    <w:p>
      <w:pPr>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1"/>
        </w:num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Vous pouvez obtenir des informations sur les données stockées à votre sujet (article 15 du règlement général sur la protection des données).</w:t>
      </w:r>
    </w:p>
    <w:p>
      <w:pPr>
        <w:pStyle w:val="Listenabsatz"/>
        <w:numPr>
          <w:ilvl w:val="0"/>
          <w:numId w:val="21"/>
        </w:num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des données personnelles inexactes ont été traitées, vous avez le droit de les rectifier (article 16 du règlement général sur la protection des données).</w:t>
      </w:r>
    </w:p>
    <w:p>
      <w:pPr>
        <w:pStyle w:val="Listenabsatz"/>
        <w:numPr>
          <w:ilvl w:val="0"/>
          <w:numId w:val="21"/>
        </w:num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Pour autant que les exigences légales soient respectées, vous pouvez demander l'effacement ou la limitation du traitement ainsi que vous opposer au traitement (articles 17, 18 et 21, paragraphe 1, du règlement général sur la protection des données).</w:t>
      </w:r>
    </w:p>
    <w:p>
      <w:pPr>
        <w:tabs>
          <w:tab w:val="left" w:pos="988"/>
        </w:tabs>
        <w:spacing w:line="312" w:lineRule="auto"/>
        <w:rPr>
          <w:rFonts w:asciiTheme="minorHAnsi" w:eastAsia="Times New Roman" w:hAnsiTheme="minorHAnsi" w:cstheme="minorHAnsi"/>
          <w:spacing w:val="3"/>
          <w:sz w:val="19"/>
          <w:szCs w:val="19"/>
          <w:shd w:val="clear" w:color="auto" w:fill="FFFFFF"/>
        </w:rPr>
      </w:pP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Si vous avez consenti au traitement de vos données personnelles au moyen d'une déclaration correspondante (article 6, paragraphe 1, point a) du RGPS), vous pouvez à tout moment révoquer votre consentement pour l'avenir (article 7, paragraphe 3 du RGPD). La légalité du traitement des données effectué sur la base du consentement jusqu'à sa révocation n'en est pas affectée.</w:t>
      </w:r>
    </w:p>
    <w:p>
      <w:pPr>
        <w:tabs>
          <w:tab w:val="left" w:pos="988"/>
        </w:tabs>
        <w:spacing w:line="312" w:lineRule="auto"/>
        <w:rPr>
          <w:rFonts w:asciiTheme="minorHAnsi" w:eastAsia="Times New Roman" w:hAnsiTheme="minorHAnsi" w:cstheme="minorHAnsi"/>
          <w:spacing w:val="3"/>
          <w:sz w:val="19"/>
          <w:szCs w:val="19"/>
          <w:shd w:val="clear" w:color="auto" w:fill="FFFFFF"/>
        </w:rPr>
      </w:pPr>
    </w:p>
    <w:p>
      <w:pPr>
        <w:pStyle w:val="Listenabsatz"/>
        <w:numPr>
          <w:ilvl w:val="0"/>
          <w:numId w:val="20"/>
        </w:numPr>
        <w:spacing w:line="312" w:lineRule="auto"/>
        <w:rPr>
          <w:rFonts w:asciiTheme="minorHAnsi" w:eastAsia="Times New Roman" w:hAnsiTheme="minorHAnsi" w:cstheme="minorHAnsi"/>
          <w:b/>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1"/>
          <w:bCs w:val="1"/>
          <w:i w:val="0"/>
          <w:iCs w:val="0"/>
          <w:u w:val="none"/>
          <w:vertAlign w:val="baseline"/>
          <w:rtl w:val="0"/>
        </w:rPr>
        <w:t xml:space="preserve">Droit de recours</w:t>
      </w: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Conformément à l'article 77 du RGPD, vous êtes libre d'adresser une plainte au</w:t>
      </w:r>
    </w:p>
    <w:p>
      <w:pPr>
        <w:tabs>
          <w:tab w:val="left" w:pos="988"/>
        </w:tabs>
        <w:spacing w:line="312" w:lineRule="auto"/>
        <w:rPr>
          <w:rFonts w:asciiTheme="minorHAnsi" w:eastAsia="Times New Roman" w:hAnsiTheme="minorHAnsi" w:cstheme="minorHAnsi"/>
          <w:spacing w:val="3"/>
          <w:sz w:val="19"/>
          <w:szCs w:val="19"/>
          <w:shd w:val="clear" w:color="auto" w:fill="FFFFFF"/>
        </w:rPr>
      </w:pP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Commissaire d'État à la protection des données et à la sécurité de l'information</w:t>
      </w: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Werderstraße 74 A</w:t>
      </w: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D-19055 Schwerin</w:t>
      </w:r>
    </w:p>
    <w:p>
      <w:pPr>
        <w:tabs>
          <w:tab w:val="left" w:pos="988"/>
        </w:tabs>
        <w:spacing w:line="312" w:lineRule="auto"/>
        <w:rPr>
          <w:rFonts w:asciiTheme="minorHAnsi" w:eastAsia="Times New Roman" w:hAnsiTheme="minorHAnsi" w:cstheme="minorHAnsi"/>
          <w:spacing w:val="3"/>
          <w:sz w:val="19"/>
          <w:szCs w:val="19"/>
          <w:shd w:val="clear" w:color="auto" w:fill="FFFFFF"/>
        </w:rPr>
      </w:pPr>
    </w:p>
    <w:p>
      <w:pPr>
        <w:tabs>
          <w:tab w:val="left" w:pos="988"/>
        </w:tabs>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w:t>
      </w:r>
    </w:p>
    <w:p>
      <w:pPr>
        <w:tabs>
          <w:tab w:val="left" w:pos="988"/>
        </w:tabs>
        <w:spacing w:line="312" w:lineRule="auto"/>
        <w:rPr>
          <w:rFonts w:asciiTheme="minorHAnsi" w:eastAsia="Times New Roman" w:hAnsiTheme="minorHAnsi" w:cstheme="minorHAnsi"/>
          <w:spacing w:val="3"/>
          <w:sz w:val="19"/>
          <w:szCs w:val="19"/>
          <w:shd w:val="clear" w:color="auto" w:fill="FFFFFF"/>
        </w:rPr>
      </w:pPr>
    </w:p>
    <w:p>
      <w:pPr>
        <w:tabs>
          <w:tab w:val="left" w:pos="988"/>
        </w:tabs>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Cordialement,</w:t>
      </w: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eastAsia="Times New Roman" w:hAnsiTheme="minorHAnsi" w:cstheme="minorHAnsi"/>
          <w:spacing w:val="3"/>
          <w:sz w:val="19"/>
          <w:szCs w:val="19"/>
          <w:shd w:val="clear" w:color="auto" w:fill="FFFFFF"/>
        </w:rPr>
      </w:pPr>
    </w:p>
    <w:p>
      <w:pPr>
        <w:spacing w:line="312" w:lineRule="auto"/>
        <w:rPr>
          <w:rFonts w:asciiTheme="minorHAnsi" w:hAnsiTheme="minorHAnsi" w:cstheme="minorHAnsi"/>
          <w:sz w:val="19"/>
          <w:szCs w:val="19"/>
        </w:rPr>
        <w:bidi w:val="0"/>
      </w:pPr>
      <w:r>
        <w:rPr>
          <w:rFonts w:asciiTheme="minorHAnsi" w:cstheme="minorHAnsi" w:eastAsia="Times New Roman" w:hAnsiTheme="minorHAnsi"/>
          <w:sz w:val="19"/>
          <w:szCs w:val="19"/>
          <w:shd w:val="clear" w:color="auto" w:fill="FFFFFF"/>
          <w:lang w:val="fr-fr"/>
          <w:b w:val="0"/>
          <w:bCs w:val="0"/>
          <w:i w:val="0"/>
          <w:iCs w:val="0"/>
          <w:u w:val="none"/>
          <w:vertAlign w:val="baseline"/>
          <w:rtl w:val="0"/>
        </w:rPr>
        <w:t xml:space="preserve">La Direction de l'école</w:t>
      </w:r>
    </w:p>
    <w:sectPr>
      <w:headerReference w:type="even" r:id="rId8"/>
      <w:headerReference w:type="default" r:id="rId9"/>
      <w:footerReference w:type="default" r:id="rId10"/>
      <w:headerReference w:type="first" r:id="rId11"/>
      <w:footerReference w:type="first" r:id="rId12"/>
      <w:pgSz w:w="11906" w:h="16838"/>
      <w:pgMar w:top="1276" w:right="1417" w:bottom="1134" w:left="1417"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033027"/>
      <w:docPartObj>
        <w:docPartGallery w:val="Page Numbers (Bottom of Page)"/>
        <w:docPartUnique/>
      </w:docPartObj>
    </w:sdtPr>
    <w:sdtContent>
      <w:p>
        <w:pPr>
          <w:pStyle w:val="Fuzeile"/>
          <w:jc w:val="center"/>
          <w:bidi w:val="0"/>
        </w:pPr>
        <w:r>
          <w:rPr>
            <w:lang w:val="fr-fr"/>
            <w:b w:val="0"/>
            <w:bCs w:val="0"/>
            <w:i w:val="0"/>
            <w:iCs w:val="0"/>
            <w:u w:val="none"/>
            <w:vertAlign w:val="baseline"/>
            <w:rtl w:val="0"/>
          </w:rPr>
          <w:fldChar w:fldCharType="begin"/>
        </w:r>
        <w:r>
          <w:rPr>
            <w:lang w:val="fr-fr"/>
            <w:b w:val="0"/>
            <w:bCs w:val="0"/>
            <w:i w:val="0"/>
            <w:iCs w:val="0"/>
            <w:u w:val="none"/>
            <w:vertAlign w:val="baseline"/>
            <w:rtl w:val="0"/>
          </w:rPr>
          <w:instrText>PAGE   \* MERGEFORMAT</w:instrText>
        </w:r>
        <w:r>
          <w:rPr>
            <w:lang w:val="fr-fr"/>
            <w:b w:val="0"/>
            <w:bCs w:val="0"/>
            <w:i w:val="0"/>
            <w:iCs w:val="0"/>
            <w:u w:val="none"/>
            <w:vertAlign w:val="baseline"/>
            <w:rtl w:val="0"/>
          </w:rPr>
          <w:fldChar w:fldCharType="separate"/>
        </w:r>
        <w:r>
          <w:rPr>
            <w:noProof/>
            <w:lang w:val="fr-fr"/>
            <w:b w:val="0"/>
            <w:bCs w:val="0"/>
            <w:i w:val="0"/>
            <w:iCs w:val="0"/>
            <w:u w:val="none"/>
            <w:vertAlign w:val="baseline"/>
            <w:rtl w:val="0"/>
          </w:rPr>
          <w:t xml:space="preserve">- 3 -</w:t>
        </w:r>
        <w:r>
          <w:rPr>
            <w:lang w:val="fr-fr"/>
            <w:b w:val="0"/>
            <w:bCs w:val="0"/>
            <w:i w:val="0"/>
            <w:iCs w:val="0"/>
            <w:u w:val="none"/>
            <w:vertAlign w:val="baseline"/>
            <w:rtl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Textkrper"/>
      <w:framePr w:w="195" w:h="2880" w:hRule="exact" w:hSpace="181" w:wrap="around" w:x="392" w:y="13949"/>
      <w:jc w:val="right"/>
      <w:textDirection w:val="btLr"/>
      <w:rPr>
        <w:color w:val="4D4D4D"/>
      </w:rPr>
      <w:bidi w:val="0"/>
    </w:pPr>
    <w:bookmarkStart w:id="2" w:name="Barcode_C1"/>
    <w:r>
      <w:rPr>
        <w:color w:val="4D4D4D"/>
        <w:lang w:val="fr-fr"/>
        <w:b w:val="0"/>
        <w:bCs w:val="0"/>
        <w:i w:val="0"/>
        <w:iCs w:val="0"/>
        <w:u w:val="none"/>
        <w:vertAlign w:val="baseline"/>
        <w:rtl w:val="0"/>
      </w:rPr>
      <w:t xml:space="preserve">9700018730111</w:t>
    </w:r>
  </w:p>
  <w:bookmarkEnd w:id="2"/>
  <w:p>
    <w:pPr>
      <w:pStyle w:val="Fuzeile"/>
      <w:rPr>
        <w:color w:val="0563C1" w:themeColor="hyperlink"/>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bidi w:val="0"/>
    </w:pPr>
    <w:r>
      <w:rPr>
        <w:noProof/>
        <w:lang w:val="fr-fr"/>
        <w:b w:val="0"/>
        <w:bCs w:val="0"/>
        <w:i w:val="0"/>
        <w:iCs w:val="0"/>
        <w:u w:val="none"/>
        <w:vertAlign w:val="baseline"/>
        <w:rtl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8" o:spid="_x0000_s2050"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bidi w:val="0"/>
    </w:pPr>
    <w:r>
      <w:rPr>
        <w:noProof/>
        <w:lang w:val="fr-fr"/>
        <w:b w:val="0"/>
        <w:bCs w:val="0"/>
        <w:i w:val="0"/>
        <w:iCs w:val="0"/>
        <w:u w:val="none"/>
        <w:vertAlign w:val="baseline"/>
        <w:rtl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9" o:spid="_x0000_s2051" type="#_x0000_t136" style="position:absolute;left:0;text-align:left;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bidi w:val="0"/>
    </w:pPr>
    <w:r>
      <w:rPr>
        <w:noProof/>
        <w:lang w:val="fr-fr"/>
        <w:b w:val="0"/>
        <w:bCs w:val="0"/>
        <w:i w:val="0"/>
        <w:iCs w:val="0"/>
        <w:u w:val="none"/>
        <w:vertAlign w:val="baseline"/>
        <w:rtl w:val="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50687" o:spid="_x0000_s2049" type="#_x0000_t136" style="position:absolute;left:0;text-align:left;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odè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3859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D00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66D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EC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A28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8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B6C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8F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54F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6E3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21BBE"/>
    <w:multiLevelType w:val="hybridMultilevel"/>
    <w:tmpl w:val="0B005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A97D4E"/>
    <w:multiLevelType w:val="hybridMultilevel"/>
    <w:tmpl w:val="FA90ED54"/>
    <w:lvl w:ilvl="0" w:tplc="7CD09492">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B42FAE"/>
    <w:multiLevelType w:val="hybridMultilevel"/>
    <w:tmpl w:val="36B8A1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60D6E38"/>
    <w:multiLevelType w:val="hybridMultilevel"/>
    <w:tmpl w:val="59941682"/>
    <w:lvl w:ilvl="0" w:tplc="77A0B05E">
      <w:start w:val="1"/>
      <w:numFmt w:val="decimal"/>
      <w:lvlText w:val="%1"/>
      <w:lvlJc w:val="righ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2E3558CA"/>
    <w:multiLevelType w:val="hybridMultilevel"/>
    <w:tmpl w:val="398E4ACC"/>
    <w:lvl w:ilvl="0" w:tplc="76143DE8">
      <w:start w:val="1"/>
      <w:numFmt w:val="decimal"/>
      <w:lvlText w:val="%1"/>
      <w:lvlJc w:val="right"/>
      <w:pPr>
        <w:ind w:left="720" w:hanging="360"/>
      </w:pPr>
      <w:rPr>
        <w:rFonts w:ascii="Arial" w:hAnsi="Arial" w:hint="default"/>
        <w:b w:val="0"/>
        <w:i w:val="0"/>
        <w:color w:val="auto"/>
        <w:sz w:val="22"/>
        <w:u w:val="none"/>
      </w:rPr>
    </w:lvl>
    <w:lvl w:ilvl="1" w:tplc="04070015">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720AD6"/>
    <w:multiLevelType w:val="hybridMultilevel"/>
    <w:tmpl w:val="D0F00C9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5477182C"/>
    <w:multiLevelType w:val="hybridMultilevel"/>
    <w:tmpl w:val="0D6A05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7CA332F"/>
    <w:multiLevelType w:val="hybridMultilevel"/>
    <w:tmpl w:val="A80087A4"/>
    <w:lvl w:ilvl="0" w:tplc="8D509E48">
      <w:start w:val="1"/>
      <w:numFmt w:val="upperRoman"/>
      <w:pStyle w:val="berschrift1"/>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1D12F0"/>
    <w:multiLevelType w:val="hybridMultilevel"/>
    <w:tmpl w:val="8E969DC6"/>
    <w:lvl w:ilvl="0" w:tplc="04070011">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780D58A1"/>
    <w:multiLevelType w:val="hybridMultilevel"/>
    <w:tmpl w:val="BC6C0E2E"/>
    <w:lvl w:ilvl="0" w:tplc="77A0B05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5F009C"/>
    <w:multiLevelType w:val="hybridMultilevel"/>
    <w:tmpl w:val="354CFB7A"/>
    <w:lvl w:ilvl="0" w:tplc="0CCA0DB4">
      <w:start w:val="1"/>
      <w:numFmt w:val="decimal"/>
      <w:pStyle w:val="berschrift2"/>
      <w:lvlText w:val="%1"/>
      <w:lvlJc w:val="right"/>
      <w:pPr>
        <w:ind w:left="720" w:hanging="360"/>
      </w:pPr>
      <w:rPr>
        <w:rFonts w:ascii="Arial" w:hAnsi="Arial" w:hint="default"/>
        <w:b w:val="0"/>
        <w:i w:val="0"/>
        <w:color w:val="auto"/>
        <w:sz w:val="2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19"/>
  </w:num>
  <w:num w:numId="5">
    <w:abstractNumId w:val="13"/>
  </w:num>
  <w:num w:numId="6">
    <w:abstractNumId w:val="14"/>
  </w:num>
  <w:num w:numId="7">
    <w:abstractNumId w:val="20"/>
  </w:num>
  <w:num w:numId="8">
    <w:abstractNumId w:val="16"/>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32AAED0-801B-43E6-959A-F9D011FF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sz w:val="22"/>
    </w:rPr>
  </w:style>
  <w:style w:type="paragraph" w:styleId="berschrift1">
    <w:name w:val="heading 1"/>
    <w:basedOn w:val="Standard"/>
    <w:next w:val="Standard"/>
    <w:link w:val="berschrift1Zchn"/>
    <w:uiPriority w:val="9"/>
    <w:qFormat/>
    <w:pPr>
      <w:keepNext/>
      <w:keepLines/>
      <w:numPr>
        <w:numId w:val="3"/>
      </w:numPr>
      <w:spacing w:before="480"/>
      <w:ind w:left="357" w:hanging="357"/>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pPr>
      <w:keepNext/>
      <w:keepLines/>
      <w:numPr>
        <w:numId w:val="7"/>
      </w:numPr>
      <w:spacing w:before="200"/>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200" w:line="240" w:lineRule="auto"/>
    </w:pPr>
    <w:rPr>
      <w:sz w:val="15"/>
    </w:rPr>
  </w:style>
  <w:style w:type="character" w:customStyle="1" w:styleId="KopfzeileZchn">
    <w:name w:val="Kopfzeile Zchn"/>
    <w:basedOn w:val="Absatz-Standardschriftart"/>
    <w:link w:val="Kopfzeile"/>
    <w:uiPriority w:val="99"/>
    <w:rPr>
      <w:sz w:val="15"/>
    </w:rPr>
  </w:style>
  <w:style w:type="paragraph" w:styleId="Fuzeile">
    <w:name w:val="footer"/>
    <w:basedOn w:val="Standard"/>
    <w:link w:val="FuzeileZchn"/>
    <w:uiPriority w:val="99"/>
    <w:unhideWhenUsed/>
    <w:pPr>
      <w:tabs>
        <w:tab w:val="center" w:pos="4536"/>
        <w:tab w:val="right" w:pos="9072"/>
      </w:tabs>
      <w:spacing w:after="200" w:line="240" w:lineRule="auto"/>
      <w:contextualSpacing/>
    </w:pPr>
    <w:rPr>
      <w:sz w:val="15"/>
    </w:rPr>
  </w:style>
  <w:style w:type="character" w:customStyle="1" w:styleId="FuzeileZchn">
    <w:name w:val="Fußzeile Zchn"/>
    <w:basedOn w:val="Absatz-Standardschriftart"/>
    <w:link w:val="Fuzeile"/>
    <w:uiPriority w:val="99"/>
    <w:rPr>
      <w:sz w:val="15"/>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contextualSpacing/>
    </w:pPr>
  </w:style>
  <w:style w:type="character" w:customStyle="1" w:styleId="berschrift1Zchn">
    <w:name w:val="Überschrift 1 Zchn"/>
    <w:basedOn w:val="Absatz-Standardschriftart"/>
    <w:link w:val="berschrift1"/>
    <w:uiPriority w:val="9"/>
    <w:rPr>
      <w:rFonts w:eastAsiaTheme="majorEastAsia" w:cstheme="majorBidi"/>
      <w:b/>
      <w:bCs/>
      <w:szCs w:val="28"/>
    </w:rPr>
  </w:style>
  <w:style w:type="paragraph" w:styleId="KeinLeerraum">
    <w:name w:val="No Spacing"/>
    <w:uiPriority w:val="1"/>
    <w:qFormat/>
    <w:rPr>
      <w:sz w:val="22"/>
    </w:rPr>
  </w:style>
  <w:style w:type="table" w:styleId="Tabellenraster">
    <w:name w:val="Table Grid"/>
    <w:basedOn w:val="NormaleTabelle"/>
    <w:uiPriority w:val="39"/>
    <w:pPr>
      <w:jc w:val="left"/>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sz w:val="22"/>
      </w:rPr>
    </w:tblStylePr>
    <w:tblStylePr w:type="lastRow">
      <w:pPr>
        <w:jc w:val="left"/>
      </w:pPr>
    </w:tblStylePr>
    <w:tblStylePr w:type="firstCol">
      <w:pPr>
        <w:jc w:val="left"/>
      </w:pPr>
    </w:tblStylePr>
  </w:style>
  <w:style w:type="character" w:customStyle="1" w:styleId="berschrift2Zchn">
    <w:name w:val="Überschrift 2 Zchn"/>
    <w:basedOn w:val="Absatz-Standardschriftart"/>
    <w:link w:val="berschrift2"/>
    <w:uiPriority w:val="9"/>
    <w:rPr>
      <w:rFonts w:eastAsiaTheme="majorEastAsia" w:cstheme="majorBidi"/>
      <w:bCs/>
      <w:sz w:val="22"/>
      <w:szCs w:val="26"/>
    </w:rPr>
  </w:style>
  <w:style w:type="paragraph" w:styleId="Funotentext">
    <w:name w:val="footnote text"/>
    <w:basedOn w:val="Standard"/>
    <w:link w:val="FunotentextZchn"/>
    <w:uiPriority w:val="99"/>
    <w:semiHidden/>
    <w:unhideWhenUsed/>
    <w:pPr>
      <w:spacing w:after="200" w:line="240" w:lineRule="auto"/>
    </w:pPr>
    <w:rPr>
      <w:sz w:val="15"/>
      <w:szCs w:val="20"/>
    </w:rPr>
  </w:style>
  <w:style w:type="character" w:customStyle="1" w:styleId="FunotentextZchn">
    <w:name w:val="Fußnotentext Zchn"/>
    <w:basedOn w:val="Absatz-Standardschriftart"/>
    <w:link w:val="Funotentext"/>
    <w:uiPriority w:val="99"/>
    <w:semiHidden/>
    <w:rPr>
      <w:sz w:val="15"/>
      <w:szCs w:val="20"/>
    </w:rPr>
  </w:style>
  <w:style w:type="character" w:styleId="Funotenzeichen">
    <w:name w:val="footnote reference"/>
    <w:basedOn w:val="Absatz-Standardschriftart"/>
    <w:uiPriority w:val="99"/>
    <w:semiHidden/>
    <w:unhideWhenUsed/>
    <w:rPr>
      <w:rFonts w:ascii="Arial" w:hAnsi="Arial"/>
      <w:sz w:val="15"/>
      <w:vertAlign w:val="superscript"/>
    </w:rPr>
  </w:style>
  <w:style w:type="paragraph" w:styleId="Inhaltsverzeichnisberschrift">
    <w:name w:val="TOC Heading"/>
    <w:basedOn w:val="berschrift1"/>
    <w:next w:val="Standard"/>
    <w:uiPriority w:val="39"/>
    <w:semiHidden/>
    <w:unhideWhenUsed/>
    <w:qFormat/>
    <w:pPr>
      <w:numPr>
        <w:numId w:val="0"/>
      </w:numPr>
      <w:outlineLvl w:val="9"/>
    </w:pPr>
    <w:rPr>
      <w:rFonts w:asciiTheme="majorHAnsi" w:hAnsiTheme="majorHAnsi"/>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spacing w:after="100" w:line="312" w:lineRule="auto"/>
    </w:pPr>
    <w:rPr>
      <w:rFonts w:asciiTheme="minorHAnsi" w:hAnsiTheme="minorHAnsi" w:cstheme="minorHAnsi"/>
      <w:b/>
      <w:noProof/>
      <w:sz w:val="20"/>
      <w:szCs w:val="20"/>
      <w:lang w:eastAsia="de-DE"/>
    </w:rPr>
  </w:style>
  <w:style w:type="character" w:styleId="Hyperlink">
    <w:name w:val="Hyperlink"/>
    <w:basedOn w:val="Absatz-Standardschriftart"/>
    <w:uiPriority w:val="99"/>
    <w:unhideWhenUsed/>
    <w:rPr>
      <w:color w:val="0563C1" w:themeColor="hyperlink"/>
      <w:u w:val="single"/>
    </w:rPr>
  </w:style>
  <w:style w:type="paragraph" w:customStyle="1" w:styleId="MfG">
    <w:name w:val="MfG"/>
    <w:basedOn w:val="Standard"/>
    <w:qFormat/>
    <w:pPr>
      <w:spacing w:after="960" w:line="276" w:lineRule="auto"/>
      <w:jc w:val="left"/>
    </w:pPr>
    <w:rPr>
      <w:rFonts w:eastAsia="Calibri" w:cs="Times New Roman"/>
      <w:szCs w:val="22"/>
    </w:rPr>
  </w:style>
  <w:style w:type="paragraph" w:styleId="Beschriftung">
    <w:name w:val="caption"/>
    <w:basedOn w:val="Standard"/>
    <w:next w:val="Standard"/>
    <w:uiPriority w:val="35"/>
    <w:semiHidden/>
    <w:unhideWhenUsed/>
    <w:qFormat/>
    <w:pPr>
      <w:spacing w:after="200" w:line="240" w:lineRule="auto"/>
    </w:pPr>
    <w:rPr>
      <w:b/>
      <w:bCs/>
      <w:sz w:val="15"/>
      <w:szCs w:val="18"/>
    </w:rPr>
  </w:style>
  <w:style w:type="paragraph" w:styleId="NurText">
    <w:name w:val="Plain Text"/>
    <w:basedOn w:val="Standard"/>
    <w:link w:val="NurTextZchn"/>
    <w:uiPriority w:val="99"/>
    <w:semiHidden/>
    <w:unhideWhenUsed/>
    <w:pPr>
      <w:spacing w:line="240" w:lineRule="auto"/>
      <w:jc w:val="left"/>
    </w:pPr>
    <w:rPr>
      <w:rFonts w:ascii="Calibri" w:hAnsi="Calibri" w:cstheme="minorBidi"/>
      <w:szCs w:val="21"/>
    </w:rPr>
  </w:style>
  <w:style w:type="character" w:customStyle="1" w:styleId="NurTextZchn">
    <w:name w:val="Nur Text Zchn"/>
    <w:basedOn w:val="Absatz-Standardschriftart"/>
    <w:link w:val="NurText"/>
    <w:uiPriority w:val="99"/>
    <w:semiHidden/>
    <w:rPr>
      <w:rFonts w:ascii="Calibri" w:hAnsi="Calibri" w:cstheme="minorBidi"/>
      <w:sz w:val="22"/>
      <w:szCs w:val="21"/>
    </w:rPr>
  </w:style>
  <w:style w:type="paragraph" w:styleId="Textkrper">
    <w:name w:val="Body Text"/>
    <w:basedOn w:val="Standard"/>
    <w:link w:val="TextkrperZchn"/>
    <w:unhideWhenUsed/>
    <w:pPr>
      <w:framePr w:w="3033" w:h="1196" w:wrap="notBeside" w:vAnchor="page" w:hAnchor="page" w:x="1419" w:y="15282" w:anchorLock="1"/>
      <w:widowControl w:val="0"/>
      <w:tabs>
        <w:tab w:val="left" w:pos="2930"/>
      </w:tabs>
      <w:autoSpaceDE w:val="0"/>
      <w:autoSpaceDN w:val="0"/>
      <w:adjustRightInd w:val="0"/>
      <w:spacing w:line="200" w:lineRule="exact"/>
      <w:ind w:right="6"/>
      <w:jc w:val="left"/>
    </w:pPr>
    <w:rPr>
      <w:rFonts w:eastAsia="Times New Roman" w:cs="Times New Roman"/>
      <w:color w:val="181512"/>
      <w:sz w:val="15"/>
      <w:szCs w:val="20"/>
      <w:lang w:eastAsia="de-DE"/>
    </w:rPr>
  </w:style>
  <w:style w:type="character" w:customStyle="1" w:styleId="TextkrperZchn">
    <w:name w:val="Textkörper Zchn"/>
    <w:basedOn w:val="Absatz-Standardschriftart"/>
    <w:link w:val="Textkrper"/>
    <w:rPr>
      <w:rFonts w:eastAsia="Times New Roman" w:cs="Times New Roman"/>
      <w:color w:val="181512"/>
      <w:sz w:val="15"/>
      <w:szCs w:val="20"/>
      <w:lang w:eastAsia="de-DE"/>
    </w:rPr>
  </w:style>
  <w:style w:type="paragraph" w:styleId="StandardWeb">
    <w:name w:val="Normal (Web)"/>
    <w:basedOn w:val="Standard"/>
    <w:uiPriority w:val="99"/>
    <w:unhideWhenUsed/>
    <w:pPr>
      <w:spacing w:before="100" w:beforeAutospacing="1" w:after="100" w:afterAutospacing="1" w:line="240" w:lineRule="auto"/>
      <w:jc w:val="left"/>
    </w:pPr>
    <w:rPr>
      <w:rFonts w:ascii="Times" w:eastAsiaTheme="minorEastAsia"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66142">
      <w:bodyDiv w:val="1"/>
      <w:marLeft w:val="0"/>
      <w:marRight w:val="0"/>
      <w:marTop w:val="0"/>
      <w:marBottom w:val="0"/>
      <w:divBdr>
        <w:top w:val="none" w:sz="0" w:space="0" w:color="auto"/>
        <w:left w:val="none" w:sz="0" w:space="0" w:color="auto"/>
        <w:bottom w:val="none" w:sz="0" w:space="0" w:color="auto"/>
        <w:right w:val="none" w:sz="0" w:space="0" w:color="auto"/>
      </w:divBdr>
    </w:div>
    <w:div w:id="1804346314">
      <w:bodyDiv w:val="1"/>
      <w:marLeft w:val="0"/>
      <w:marRight w:val="0"/>
      <w:marTop w:val="0"/>
      <w:marBottom w:val="0"/>
      <w:divBdr>
        <w:top w:val="none" w:sz="0" w:space="0" w:color="auto"/>
        <w:left w:val="none" w:sz="0" w:space="0" w:color="auto"/>
        <w:bottom w:val="none" w:sz="0" w:space="0" w:color="auto"/>
        <w:right w:val="none" w:sz="0" w:space="0" w:color="auto"/>
      </w:divBdr>
    </w:div>
    <w:div w:id="18932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0D7A-075A-436E-A14E-D3BB71B6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6264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Lindner, Anne</dc:creator>
  <cp:lastModifiedBy>Geib, Philipp</cp:lastModifiedBy>
  <cp:revision>3</cp:revision>
  <cp:lastPrinted>2020-09-08T06:51:00Z</cp:lastPrinted>
  <dcterms:created xsi:type="dcterms:W3CDTF">2021-07-30T14:17:00Z</dcterms:created>
  <dcterms:modified xsi:type="dcterms:W3CDTF">2021-07-30T15:26:00Z</dcterms:modified>
</cp:coreProperties>
</file>